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jc w:val="center"/>
        <w:rPr>
          <w:b w:val="1"/>
          <w:sz w:val="28"/>
          <w:szCs w:val="28"/>
        </w:rPr>
      </w:pPr>
      <w:r w:rsidDel="00000000" w:rsidR="00000000" w:rsidRPr="00000000">
        <w:rPr>
          <w:b w:val="1"/>
          <w:sz w:val="28"/>
          <w:szCs w:val="28"/>
          <w:rtl w:val="0"/>
        </w:rPr>
        <w:t xml:space="preserve">All Requests for Access to edit this template will be denied so the template can be used by others.  </w:t>
      </w:r>
    </w:p>
    <w:p w:rsidR="00000000" w:rsidDel="00000000" w:rsidP="00000000" w:rsidRDefault="00000000" w:rsidRPr="00000000" w14:paraId="00000002">
      <w:pPr>
        <w:spacing w:line="288" w:lineRule="auto"/>
        <w:jc w:val="center"/>
        <w:rPr>
          <w:sz w:val="20"/>
          <w:szCs w:val="20"/>
        </w:rPr>
      </w:pPr>
      <w:r w:rsidDel="00000000" w:rsidR="00000000" w:rsidRPr="00000000">
        <w:rPr>
          <w:b w:val="1"/>
          <w:sz w:val="28"/>
          <w:szCs w:val="28"/>
          <w:rtl w:val="0"/>
        </w:rPr>
        <w:t xml:space="preserve">To get an editable copy to use click “File” and “Download”. </w:t>
      </w:r>
      <w:r w:rsidDel="00000000" w:rsidR="00000000" w:rsidRPr="00000000">
        <w:rPr>
          <w:rtl w:val="0"/>
        </w:rPr>
      </w:r>
    </w:p>
    <w:p w:rsidR="00000000" w:rsidDel="00000000" w:rsidP="00000000" w:rsidRDefault="00000000" w:rsidRPr="00000000" w14:paraId="00000003">
      <w:pPr>
        <w:spacing w:line="288" w:lineRule="auto"/>
        <w:rPr>
          <w:sz w:val="20"/>
          <w:szCs w:val="20"/>
        </w:rPr>
      </w:pPr>
      <w:r w:rsidDel="00000000" w:rsidR="00000000" w:rsidRPr="00000000">
        <w:rPr>
          <w:sz w:val="20"/>
          <w:szCs w:val="20"/>
          <w:rtl w:val="0"/>
        </w:rPr>
        <w:t xml:space="preserve">This document is a template.</w:t>
      </w:r>
    </w:p>
    <w:p w:rsidR="00000000" w:rsidDel="00000000" w:rsidP="00000000" w:rsidRDefault="00000000" w:rsidRPr="00000000" w14:paraId="00000004">
      <w:pPr>
        <w:spacing w:after="240" w:before="240" w:lineRule="auto"/>
        <w:rPr>
          <w:sz w:val="20"/>
          <w:szCs w:val="20"/>
        </w:rPr>
      </w:pPr>
      <w:r w:rsidDel="00000000" w:rsidR="00000000" w:rsidRPr="00000000">
        <w:rPr>
          <w:sz w:val="20"/>
          <w:szCs w:val="20"/>
          <w:rtl w:val="0"/>
        </w:rPr>
        <w:t xml:space="preserve">Any templates, tools or other materials and documents are provided for informational purposes only and is not a substitute for professional or legal advice. It is intended to be a general guide and may not cover all legal requirements or considerations relevant to your specific situation.</w:t>
      </w:r>
    </w:p>
    <w:p w:rsidR="00000000" w:rsidDel="00000000" w:rsidP="00000000" w:rsidRDefault="00000000" w:rsidRPr="00000000" w14:paraId="00000005">
      <w:pPr>
        <w:spacing w:after="240" w:before="240" w:lineRule="auto"/>
        <w:rPr>
          <w:sz w:val="20"/>
          <w:szCs w:val="20"/>
        </w:rPr>
      </w:pPr>
      <w:r w:rsidDel="00000000" w:rsidR="00000000" w:rsidRPr="00000000">
        <w:rPr>
          <w:sz w:val="20"/>
          <w:szCs w:val="20"/>
          <w:rtl w:val="0"/>
        </w:rPr>
        <w:t xml:space="preserve">The use of such Documents and Tools are entirely at your own risk.</w:t>
      </w:r>
    </w:p>
    <w:p w:rsidR="00000000" w:rsidDel="00000000" w:rsidP="00000000" w:rsidRDefault="00000000" w:rsidRPr="00000000" w14:paraId="00000006">
      <w:pPr>
        <w:spacing w:after="240" w:before="240" w:lineRule="auto"/>
        <w:rPr>
          <w:sz w:val="20"/>
          <w:szCs w:val="20"/>
        </w:rPr>
      </w:pPr>
      <w:r w:rsidDel="00000000" w:rsidR="00000000" w:rsidRPr="00000000">
        <w:rPr>
          <w:sz w:val="20"/>
          <w:szCs w:val="20"/>
          <w:rtl w:val="0"/>
        </w:rPr>
        <w:t xml:space="preserve">Before using or relying on any such document or tool, it is strongly recommended that you consult with a qualified attorney or legal expert to ensure that it is appropriate for your particular needs and complies with all applicable laws and regulations.</w:t>
      </w:r>
    </w:p>
    <w:p w:rsidR="00000000" w:rsidDel="00000000" w:rsidP="00000000" w:rsidRDefault="00000000" w:rsidRPr="00000000" w14:paraId="00000007">
      <w:pPr>
        <w:spacing w:after="240" w:before="240" w:lineRule="auto"/>
        <w:rPr>
          <w:sz w:val="20"/>
          <w:szCs w:val="20"/>
        </w:rPr>
      </w:pPr>
      <w:r w:rsidDel="00000000" w:rsidR="00000000" w:rsidRPr="00000000">
        <w:rPr>
          <w:sz w:val="20"/>
          <w:szCs w:val="20"/>
          <w:rtl w:val="0"/>
        </w:rPr>
        <w:t xml:space="preserve">The creators and providers of the documents or tools make no representations or warranties, express or implied, about the accuracy, completeness, or adequacy of the information contained herein. The documents and tools  is provided "as is" and without any warranty of any kind, including but not limited to the warranties of merchantability, fitness for a particular purpose, or non-infringement.</w:t>
      </w:r>
    </w:p>
    <w:p w:rsidR="00000000" w:rsidDel="00000000" w:rsidP="00000000" w:rsidRDefault="00000000" w:rsidRPr="00000000" w14:paraId="00000008">
      <w:pPr>
        <w:spacing w:after="240" w:before="240" w:lineRule="auto"/>
        <w:rPr>
          <w:sz w:val="20"/>
          <w:szCs w:val="20"/>
        </w:rPr>
      </w:pPr>
      <w:r w:rsidDel="00000000" w:rsidR="00000000" w:rsidRPr="00000000">
        <w:rPr>
          <w:sz w:val="20"/>
          <w:szCs w:val="20"/>
          <w:rtl w:val="0"/>
        </w:rPr>
        <w:t xml:space="preserve">In no event shall the creators and providers of such documents or tools be liable for any damages, including without limitation, direct, indirect, incidental, special, consequential, or punitive damages, arising out of the use or inability to use the documents or tools.</w:t>
      </w:r>
    </w:p>
    <w:p w:rsidR="00000000" w:rsidDel="00000000" w:rsidP="00000000" w:rsidRDefault="00000000" w:rsidRPr="00000000" w14:paraId="00000009">
      <w:pPr>
        <w:spacing w:after="240" w:before="240" w:lineRule="auto"/>
        <w:rPr>
          <w:sz w:val="20"/>
          <w:szCs w:val="20"/>
        </w:rPr>
      </w:pPr>
      <w:r w:rsidDel="00000000" w:rsidR="00000000" w:rsidRPr="00000000">
        <w:rPr>
          <w:sz w:val="20"/>
          <w:szCs w:val="20"/>
          <w:rtl w:val="0"/>
        </w:rPr>
        <w:t xml:space="preserve">By using the documents and tools, you acknowledge and agree that you have read, understood, and accepted the terms of this disclaimer. If you do not agree with these terms, you should not use the document and/or tools and should seek legal advice from a qualified attorney for your specific needs.</w:t>
      </w:r>
    </w:p>
    <w:p w:rsidR="00000000" w:rsidDel="00000000" w:rsidP="00000000" w:rsidRDefault="00000000" w:rsidRPr="00000000" w14:paraId="0000000A">
      <w:pPr>
        <w:spacing w:after="240" w:before="240" w:lineRule="auto"/>
        <w:rPr>
          <w:b w:val="1"/>
        </w:rPr>
      </w:pPr>
      <w:r w:rsidDel="00000000" w:rsidR="00000000" w:rsidRPr="00000000">
        <w:rPr>
          <w:sz w:val="20"/>
          <w:szCs w:val="20"/>
          <w:rtl w:val="0"/>
        </w:rPr>
        <w:t xml:space="preserve">Please note that laws and regulations may vary by jurisdiction, and the document and tools provided may not be suitable for all situations. It is your responsibility to ensure compliance with all relevant laws and seek legal counsel as needed.  </w:t>
      </w:r>
      <w:r w:rsidDel="00000000" w:rsidR="00000000" w:rsidRPr="00000000">
        <w:rPr>
          <w:rtl w:val="0"/>
        </w:rPr>
      </w:r>
    </w:p>
    <w:p w:rsidR="00000000" w:rsidDel="00000000" w:rsidP="00000000" w:rsidRDefault="00000000" w:rsidRPr="00000000" w14:paraId="0000000B">
      <w:pPr>
        <w:spacing w:after="240" w:before="240" w:lineRule="auto"/>
        <w:rPr>
          <w:b w:val="1"/>
        </w:rPr>
      </w:pPr>
      <w:r w:rsidDel="00000000" w:rsidR="00000000" w:rsidRPr="00000000">
        <w:rPr>
          <w:b w:val="1"/>
          <w:rtl w:val="0"/>
        </w:rPr>
        <w:t xml:space="preserve">Template Medication Policy</w:t>
      </w:r>
    </w:p>
    <w:p w:rsidR="00000000" w:rsidDel="00000000" w:rsidP="00000000" w:rsidRDefault="00000000" w:rsidRPr="00000000" w14:paraId="0000000C">
      <w:pPr>
        <w:spacing w:after="240" w:before="240" w:lineRule="auto"/>
        <w:rPr/>
      </w:pPr>
      <w:r w:rsidDel="00000000" w:rsidR="00000000" w:rsidRPr="00000000">
        <w:rPr>
          <w:rtl w:val="0"/>
        </w:rPr>
        <w:t xml:space="preserve">At </w:t>
      </w:r>
      <w:r w:rsidDel="00000000" w:rsidR="00000000" w:rsidRPr="00000000">
        <w:rPr>
          <w:highlight w:val="yellow"/>
          <w:rtl w:val="0"/>
        </w:rPr>
        <w:t xml:space="preserve">[Recovery Home Name],</w:t>
      </w:r>
      <w:r w:rsidDel="00000000" w:rsidR="00000000" w:rsidRPr="00000000">
        <w:rPr>
          <w:rtl w:val="0"/>
        </w:rPr>
        <w:t xml:space="preserve"> we prioritize the safety and well-being of our residents. All medications are the responsibility of the individual resident to whom they are prescribed.  All over the counter medications are the responsibility of the resident who has purchased or possesses them.  Residents who have difficulty keeping track of their medications or need assistance with medication management are to discuss such issues with their health care, treatment or other services provider to be connected to appropriate services and supports. </w:t>
      </w:r>
    </w:p>
    <w:p w:rsidR="00000000" w:rsidDel="00000000" w:rsidP="00000000" w:rsidRDefault="00000000" w:rsidRPr="00000000" w14:paraId="0000000D">
      <w:pPr>
        <w:spacing w:after="240" w:before="240" w:lineRule="auto"/>
        <w:rPr/>
      </w:pPr>
      <w:r w:rsidDel="00000000" w:rsidR="00000000" w:rsidRPr="00000000">
        <w:rPr>
          <w:rtl w:val="0"/>
        </w:rPr>
        <w:t xml:space="preserve">To ensure the proper management of medications, we have established the following medication policy:</w:t>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Reporting of Prescription Medications:</w:t>
      </w:r>
    </w:p>
    <w:p w:rsidR="00000000" w:rsidDel="00000000" w:rsidP="00000000" w:rsidRDefault="00000000" w:rsidRPr="00000000" w14:paraId="0000000F">
      <w:pPr>
        <w:spacing w:after="240" w:before="240" w:lineRule="auto"/>
        <w:rPr/>
      </w:pPr>
      <w:r w:rsidDel="00000000" w:rsidR="00000000" w:rsidRPr="00000000">
        <w:rPr>
          <w:rtl w:val="0"/>
        </w:rPr>
        <w:t xml:space="preserve">All residents are responsible for reporting all prescription medications they are currently taking to the staff upon move-in.  Should the resident be prescribed a medication during their residency, they will notify </w:t>
      </w:r>
      <w:r w:rsidDel="00000000" w:rsidR="00000000" w:rsidRPr="00000000">
        <w:rPr>
          <w:highlight w:val="yellow"/>
          <w:rtl w:val="0"/>
        </w:rPr>
        <w:t xml:space="preserve">the house manager</w:t>
      </w:r>
      <w:r w:rsidDel="00000000" w:rsidR="00000000" w:rsidRPr="00000000">
        <w:rPr>
          <w:rtl w:val="0"/>
        </w:rPr>
        <w:t xml:space="preserve"> as soon as possible after the prescribed.</w:t>
      </w:r>
    </w:p>
    <w:p w:rsidR="00000000" w:rsidDel="00000000" w:rsidP="00000000" w:rsidRDefault="00000000" w:rsidRPr="00000000" w14:paraId="00000010">
      <w:pPr>
        <w:spacing w:after="240" w:before="240" w:lineRule="auto"/>
        <w:rPr/>
      </w:pPr>
      <w:r w:rsidDel="00000000" w:rsidR="00000000" w:rsidRPr="00000000">
        <w:rPr>
          <w:rtl w:val="0"/>
        </w:rPr>
        <w:t xml:space="preserve">Any changes to prescribed medications should be promptly communicated to the staff.</w:t>
      </w:r>
    </w:p>
    <w:p w:rsidR="00000000" w:rsidDel="00000000" w:rsidP="00000000" w:rsidRDefault="00000000" w:rsidRPr="00000000" w14:paraId="00000011">
      <w:pPr>
        <w:spacing w:after="240" w:before="240" w:lineRule="auto"/>
        <w:rPr>
          <w:b w:val="1"/>
        </w:rPr>
      </w:pPr>
      <w:r w:rsidDel="00000000" w:rsidR="00000000" w:rsidRPr="00000000">
        <w:rPr>
          <w:b w:val="1"/>
          <w:rtl w:val="0"/>
        </w:rPr>
        <w:t xml:space="preserve">Storage of Scheduled Prescription Medications:</w:t>
      </w:r>
    </w:p>
    <w:p w:rsidR="00000000" w:rsidDel="00000000" w:rsidP="00000000" w:rsidRDefault="00000000" w:rsidRPr="00000000" w14:paraId="00000012">
      <w:pPr>
        <w:spacing w:after="240" w:before="240" w:lineRule="auto"/>
        <w:rPr>
          <w:highlight w:val="yellow"/>
        </w:rPr>
      </w:pPr>
      <w:r w:rsidDel="00000000" w:rsidR="00000000" w:rsidRPr="00000000">
        <w:rPr>
          <w:rtl w:val="0"/>
        </w:rPr>
        <w:t xml:space="preserve">Scheduled prescription medications (e.g., controlled substances) must be stored securely in a locked location within the resident's assigned area. If a resident needs a locked storage unit, they may request one from </w:t>
      </w:r>
      <w:r w:rsidDel="00000000" w:rsidR="00000000" w:rsidRPr="00000000">
        <w:rPr>
          <w:highlight w:val="yellow"/>
          <w:rtl w:val="0"/>
        </w:rPr>
        <w:t xml:space="preserve">the house manager.</w:t>
      </w:r>
    </w:p>
    <w:p w:rsidR="00000000" w:rsidDel="00000000" w:rsidP="00000000" w:rsidRDefault="00000000" w:rsidRPr="00000000" w14:paraId="00000013">
      <w:pPr>
        <w:spacing w:after="240" w:before="240" w:lineRule="auto"/>
        <w:rPr/>
      </w:pPr>
      <w:r w:rsidDel="00000000" w:rsidR="00000000" w:rsidRPr="00000000">
        <w:rPr>
          <w:rtl w:val="0"/>
        </w:rPr>
        <w:t xml:space="preserve">Residents must keep their medication storage area secure and inaccessible to others.</w:t>
      </w:r>
    </w:p>
    <w:p w:rsidR="00000000" w:rsidDel="00000000" w:rsidP="00000000" w:rsidRDefault="00000000" w:rsidRPr="00000000" w14:paraId="00000014">
      <w:pPr>
        <w:spacing w:after="240" w:before="240" w:lineRule="auto"/>
        <w:rPr>
          <w:highlight w:val="yellow"/>
        </w:rPr>
      </w:pPr>
      <w:r w:rsidDel="00000000" w:rsidR="00000000" w:rsidRPr="00000000">
        <w:rPr>
          <w:rtl w:val="0"/>
        </w:rPr>
        <w:t xml:space="preserve">If a resident has a question if a medication is considered scheduled, they should ask the </w:t>
      </w:r>
      <w:r w:rsidDel="00000000" w:rsidR="00000000" w:rsidRPr="00000000">
        <w:rPr>
          <w:highlight w:val="yellow"/>
          <w:rtl w:val="0"/>
        </w:rPr>
        <w:t xml:space="preserve">house manager.</w:t>
      </w:r>
    </w:p>
    <w:p w:rsidR="00000000" w:rsidDel="00000000" w:rsidP="00000000" w:rsidRDefault="00000000" w:rsidRPr="00000000" w14:paraId="00000015">
      <w:pPr>
        <w:spacing w:after="240" w:before="240" w:lineRule="auto"/>
        <w:rPr>
          <w:b w:val="1"/>
        </w:rPr>
      </w:pPr>
      <w:r w:rsidDel="00000000" w:rsidR="00000000" w:rsidRPr="00000000">
        <w:rPr>
          <w:b w:val="1"/>
          <w:rtl w:val="0"/>
        </w:rPr>
        <w:t xml:space="preserve">Medication Logging:</w:t>
      </w:r>
    </w:p>
    <w:p w:rsidR="00000000" w:rsidDel="00000000" w:rsidP="00000000" w:rsidRDefault="00000000" w:rsidRPr="00000000" w14:paraId="00000016">
      <w:pPr>
        <w:spacing w:after="240" w:before="240" w:lineRule="auto"/>
        <w:rPr/>
      </w:pPr>
      <w:r w:rsidDel="00000000" w:rsidR="00000000" w:rsidRPr="00000000">
        <w:rPr>
          <w:rtl w:val="0"/>
        </w:rPr>
        <w:t xml:space="preserve">All scheduled prescription medications must be logged in a medication journal by the resident or, if necessary, with staff assistance.  The medication journal should include the medication name, dosage, frequency, and the date and time it was taken.</w:t>
      </w:r>
    </w:p>
    <w:p w:rsidR="00000000" w:rsidDel="00000000" w:rsidP="00000000" w:rsidRDefault="00000000" w:rsidRPr="00000000" w14:paraId="00000017">
      <w:pPr>
        <w:spacing w:after="240" w:before="240" w:lineRule="auto"/>
        <w:rPr/>
      </w:pPr>
      <w:r w:rsidDel="00000000" w:rsidR="00000000" w:rsidRPr="00000000">
        <w:rPr>
          <w:rtl w:val="0"/>
        </w:rPr>
        <w:t xml:space="preserve">Residents must make entries in the medication journal immediately after taking their medication.</w:t>
      </w:r>
    </w:p>
    <w:p w:rsidR="00000000" w:rsidDel="00000000" w:rsidP="00000000" w:rsidRDefault="00000000" w:rsidRPr="00000000" w14:paraId="00000018">
      <w:pPr>
        <w:spacing w:after="240" w:before="240" w:lineRule="auto"/>
        <w:rPr/>
      </w:pPr>
      <w:r w:rsidDel="00000000" w:rsidR="00000000" w:rsidRPr="00000000">
        <w:rPr>
          <w:rtl w:val="0"/>
        </w:rPr>
        <w:t xml:space="preserve">Staff may conduct periodic checks to ensure accurate medication logging.</w:t>
      </w:r>
    </w:p>
    <w:p w:rsidR="00000000" w:rsidDel="00000000" w:rsidP="00000000" w:rsidRDefault="00000000" w:rsidRPr="00000000" w14:paraId="00000019">
      <w:pPr>
        <w:spacing w:after="240" w:before="240" w:lineRule="auto"/>
        <w:rPr>
          <w:b w:val="1"/>
        </w:rPr>
      </w:pPr>
      <w:r w:rsidDel="00000000" w:rsidR="00000000" w:rsidRPr="00000000">
        <w:rPr>
          <w:b w:val="1"/>
          <w:rtl w:val="0"/>
        </w:rPr>
        <w:t xml:space="preserve">Medication Sharing Prohibition:</w:t>
      </w:r>
    </w:p>
    <w:p w:rsidR="00000000" w:rsidDel="00000000" w:rsidP="00000000" w:rsidRDefault="00000000" w:rsidRPr="00000000" w14:paraId="0000001A">
      <w:pPr>
        <w:spacing w:after="240" w:before="240" w:lineRule="auto"/>
        <w:rPr/>
      </w:pPr>
      <w:r w:rsidDel="00000000" w:rsidR="00000000" w:rsidRPr="00000000">
        <w:rPr>
          <w:rtl w:val="0"/>
        </w:rPr>
        <w:t xml:space="preserve">Residents are strictly prohibited from sharing or distributing their prescription medications with anyone else, including other residents.</w:t>
      </w:r>
    </w:p>
    <w:p w:rsidR="00000000" w:rsidDel="00000000" w:rsidP="00000000" w:rsidRDefault="00000000" w:rsidRPr="00000000" w14:paraId="0000001B">
      <w:pPr>
        <w:spacing w:after="240" w:before="240" w:lineRule="auto"/>
        <w:rPr/>
      </w:pPr>
      <w:r w:rsidDel="00000000" w:rsidR="00000000" w:rsidRPr="00000000">
        <w:rPr>
          <w:rtl w:val="0"/>
        </w:rPr>
        <w:t xml:space="preserve">Sharing or distributing prescription medications without proper authorization is a violation of this policy.</w:t>
      </w:r>
    </w:p>
    <w:p w:rsidR="00000000" w:rsidDel="00000000" w:rsidP="00000000" w:rsidRDefault="00000000" w:rsidRPr="00000000" w14:paraId="0000001C">
      <w:pPr>
        <w:spacing w:after="240" w:before="240" w:lineRule="auto"/>
        <w:rPr>
          <w:b w:val="1"/>
        </w:rPr>
      </w:pPr>
      <w:r w:rsidDel="00000000" w:rsidR="00000000" w:rsidRPr="00000000">
        <w:rPr>
          <w:b w:val="1"/>
          <w:rtl w:val="0"/>
        </w:rPr>
        <w:t xml:space="preserve">Proper Medication Usage:</w:t>
      </w:r>
    </w:p>
    <w:p w:rsidR="00000000" w:rsidDel="00000000" w:rsidP="00000000" w:rsidRDefault="00000000" w:rsidRPr="00000000" w14:paraId="0000001D">
      <w:pPr>
        <w:spacing w:after="240" w:before="240" w:lineRule="auto"/>
        <w:rPr/>
      </w:pPr>
      <w:r w:rsidDel="00000000" w:rsidR="00000000" w:rsidRPr="00000000">
        <w:rPr>
          <w:rtl w:val="0"/>
        </w:rPr>
        <w:t xml:space="preserve">Residents must take their medications only as prescribed by a licensed healthcare provider.  Altering, increasing, or decreasing medication dosages without medical approval is prohibited.</w:t>
      </w:r>
    </w:p>
    <w:p w:rsidR="00000000" w:rsidDel="00000000" w:rsidP="00000000" w:rsidRDefault="00000000" w:rsidRPr="00000000" w14:paraId="0000001E">
      <w:pPr>
        <w:spacing w:after="240" w:before="240" w:lineRule="auto"/>
        <w:rPr>
          <w:b w:val="1"/>
        </w:rPr>
      </w:pPr>
      <w:r w:rsidDel="00000000" w:rsidR="00000000" w:rsidRPr="00000000">
        <w:rPr>
          <w:b w:val="1"/>
          <w:rtl w:val="0"/>
        </w:rPr>
        <w:t xml:space="preserve">Over-the-Counter Medications:</w:t>
      </w:r>
    </w:p>
    <w:p w:rsidR="00000000" w:rsidDel="00000000" w:rsidP="00000000" w:rsidRDefault="00000000" w:rsidRPr="00000000" w14:paraId="0000001F">
      <w:pPr>
        <w:spacing w:after="240" w:before="240" w:lineRule="auto"/>
        <w:rPr/>
      </w:pPr>
      <w:r w:rsidDel="00000000" w:rsidR="00000000" w:rsidRPr="00000000">
        <w:rPr>
          <w:rtl w:val="0"/>
        </w:rPr>
        <w:t xml:space="preserve">Over-the-counter (OTC) medications should be stored securely in a designated location within the resident's assigned area.  Residents should avoid keeping OTC medications in common areas to prevent misuse or accidental ingestion.  Residents should check the label of OTC medications to ensure they do not contain </w:t>
      </w:r>
      <w:r w:rsidDel="00000000" w:rsidR="00000000" w:rsidRPr="00000000">
        <w:rPr>
          <w:highlight w:val="yellow"/>
          <w:rtl w:val="0"/>
        </w:rPr>
        <w:t xml:space="preserve">alcohol, or other prohibited substances.</w:t>
      </w:r>
      <w:r w:rsidDel="00000000" w:rsidR="00000000" w:rsidRPr="00000000">
        <w:rPr>
          <w:rtl w:val="0"/>
        </w:rPr>
        <w:t xml:space="preserve">  OTC medications are only to be used as indicated on the packaging or by the health care provider.  </w:t>
      </w:r>
    </w:p>
    <w:p w:rsidR="00000000" w:rsidDel="00000000" w:rsidP="00000000" w:rsidRDefault="00000000" w:rsidRPr="00000000" w14:paraId="00000020">
      <w:pPr>
        <w:spacing w:after="240" w:before="240" w:lineRule="auto"/>
        <w:rPr>
          <w:highlight w:val="yellow"/>
        </w:rPr>
      </w:pPr>
      <w:r w:rsidDel="00000000" w:rsidR="00000000" w:rsidRPr="00000000">
        <w:rPr>
          <w:rtl w:val="0"/>
        </w:rPr>
        <w:t xml:space="preserve">8. Prohibition of specific </w:t>
      </w:r>
      <w:r w:rsidDel="00000000" w:rsidR="00000000" w:rsidRPr="00000000">
        <w:rPr>
          <w:highlight w:val="yellow"/>
          <w:rtl w:val="0"/>
        </w:rPr>
        <w:t xml:space="preserve">Supplements:</w:t>
      </w:r>
    </w:p>
    <w:p w:rsidR="00000000" w:rsidDel="00000000" w:rsidP="00000000" w:rsidRDefault="00000000" w:rsidRPr="00000000" w14:paraId="00000021">
      <w:pPr>
        <w:spacing w:after="240" w:before="240" w:lineRule="auto"/>
        <w:rPr>
          <w:highlight w:val="yellow"/>
        </w:rPr>
      </w:pPr>
      <w:r w:rsidDel="00000000" w:rsidR="00000000" w:rsidRPr="00000000">
        <w:rPr>
          <w:rtl w:val="0"/>
        </w:rPr>
        <w:t xml:space="preserve">Supplements containing CBD (cannabidiol) </w:t>
      </w:r>
      <w:r w:rsidDel="00000000" w:rsidR="00000000" w:rsidRPr="00000000">
        <w:rPr>
          <w:highlight w:val="yellow"/>
          <w:rtl w:val="0"/>
        </w:rPr>
        <w:t xml:space="preserve">insert other substances prohibited</w:t>
      </w:r>
      <w:r w:rsidDel="00000000" w:rsidR="00000000" w:rsidRPr="00000000">
        <w:rPr>
          <w:rtl w:val="0"/>
        </w:rPr>
        <w:t xml:space="preserve">. are not permitted on the property of </w:t>
      </w:r>
      <w:r w:rsidDel="00000000" w:rsidR="00000000" w:rsidRPr="00000000">
        <w:rPr>
          <w:highlight w:val="yellow"/>
          <w:rtl w:val="0"/>
        </w:rPr>
        <w:t xml:space="preserve">[Recovery Home Name].</w:t>
      </w:r>
    </w:p>
    <w:p w:rsidR="00000000" w:rsidDel="00000000" w:rsidP="00000000" w:rsidRDefault="00000000" w:rsidRPr="00000000" w14:paraId="00000022">
      <w:pPr>
        <w:spacing w:after="240" w:before="240" w:lineRule="auto"/>
        <w:rPr/>
      </w:pPr>
      <w:r w:rsidDel="00000000" w:rsidR="00000000" w:rsidRPr="00000000">
        <w:rPr>
          <w:rtl w:val="0"/>
        </w:rPr>
        <w:t xml:space="preserve">Residents are advised to consult staff if they have questions regarding the use of supplements.</w:t>
      </w:r>
    </w:p>
    <w:p w:rsidR="00000000" w:rsidDel="00000000" w:rsidP="00000000" w:rsidRDefault="00000000" w:rsidRPr="00000000" w14:paraId="00000023">
      <w:pPr>
        <w:spacing w:after="240" w:before="240" w:lineRule="auto"/>
        <w:rPr/>
      </w:pPr>
      <w:r w:rsidDel="00000000" w:rsidR="00000000" w:rsidRPr="00000000">
        <w:rPr>
          <w:rtl w:val="0"/>
        </w:rPr>
        <w:t xml:space="preserve">9. Medication Accountability:</w:t>
      </w:r>
    </w:p>
    <w:p w:rsidR="00000000" w:rsidDel="00000000" w:rsidP="00000000" w:rsidRDefault="00000000" w:rsidRPr="00000000" w14:paraId="00000024">
      <w:pPr>
        <w:spacing w:after="240" w:before="240" w:lineRule="auto"/>
        <w:rPr/>
      </w:pPr>
      <w:r w:rsidDel="00000000" w:rsidR="00000000" w:rsidRPr="00000000">
        <w:rPr>
          <w:rtl w:val="0"/>
        </w:rPr>
        <w:t xml:space="preserve">Residents are responsible for their medications, including obtaining refills and ensuring they have an adequate supply.  Staff will not dispense or manage residents' medications but are available for support and assistance as needed.</w:t>
      </w:r>
    </w:p>
    <w:p w:rsidR="00000000" w:rsidDel="00000000" w:rsidP="00000000" w:rsidRDefault="00000000" w:rsidRPr="00000000" w14:paraId="00000025">
      <w:pPr>
        <w:spacing w:after="240" w:before="240" w:lineRule="auto"/>
        <w:rPr/>
      </w:pPr>
      <w:r w:rsidDel="00000000" w:rsidR="00000000" w:rsidRPr="00000000">
        <w:rPr>
          <w:rtl w:val="0"/>
        </w:rPr>
        <w:t xml:space="preserve">10. Medication Incidents:</w:t>
      </w:r>
    </w:p>
    <w:p w:rsidR="00000000" w:rsidDel="00000000" w:rsidP="00000000" w:rsidRDefault="00000000" w:rsidRPr="00000000" w14:paraId="00000026">
      <w:pPr>
        <w:spacing w:after="240" w:before="240" w:lineRule="auto"/>
        <w:rPr/>
      </w:pPr>
      <w:r w:rsidDel="00000000" w:rsidR="00000000" w:rsidRPr="00000000">
        <w:rPr>
          <w:rtl w:val="0"/>
        </w:rPr>
        <w:t xml:space="preserve">Any incidents involving medications, such as theft, loss, or suspected misuse, should be reported to staff immediately for investigation and resolution.</w:t>
      </w:r>
    </w:p>
    <w:p w:rsidR="00000000" w:rsidDel="00000000" w:rsidP="00000000" w:rsidRDefault="00000000" w:rsidRPr="00000000" w14:paraId="00000027">
      <w:pPr>
        <w:spacing w:after="240" w:before="240" w:lineRule="auto"/>
        <w:rPr/>
      </w:pPr>
      <w:r w:rsidDel="00000000" w:rsidR="00000000" w:rsidRPr="00000000">
        <w:rPr>
          <w:rtl w:val="0"/>
        </w:rPr>
        <w:t xml:space="preserve">Any medication that is discovered to be missing will be appropriately recorded an investigated in accordance with the </w:t>
      </w:r>
      <w:r w:rsidDel="00000000" w:rsidR="00000000" w:rsidRPr="00000000">
        <w:rPr>
          <w:highlight w:val="yellow"/>
          <w:rtl w:val="0"/>
        </w:rPr>
        <w:t xml:space="preserve">Recovery Home Name</w:t>
      </w:r>
      <w:r w:rsidDel="00000000" w:rsidR="00000000" w:rsidRPr="00000000">
        <w:rPr>
          <w:rtl w:val="0"/>
        </w:rPr>
        <w:t xml:space="preserve"> incident reporting policy.  </w:t>
      </w:r>
    </w:p>
    <w:p w:rsidR="00000000" w:rsidDel="00000000" w:rsidP="00000000" w:rsidRDefault="00000000" w:rsidRPr="00000000" w14:paraId="00000028">
      <w:pPr>
        <w:spacing w:after="240" w:before="240" w:lineRule="auto"/>
        <w:rPr/>
      </w:pPr>
      <w:r w:rsidDel="00000000" w:rsidR="00000000" w:rsidRPr="00000000">
        <w:rPr>
          <w:rtl w:val="0"/>
        </w:rPr>
        <w:t xml:space="preserve">Missing medication may be considered a recurrence of use of substances and the </w:t>
      </w:r>
      <w:r w:rsidDel="00000000" w:rsidR="00000000" w:rsidRPr="00000000">
        <w:rPr>
          <w:highlight w:val="yellow"/>
          <w:rtl w:val="0"/>
        </w:rPr>
        <w:t xml:space="preserve">Recovery Home Name</w:t>
      </w:r>
      <w:r w:rsidDel="00000000" w:rsidR="00000000" w:rsidRPr="00000000">
        <w:rPr>
          <w:rtl w:val="0"/>
        </w:rPr>
        <w:t xml:space="preserve"> recurrence of use policy will be followed. </w:t>
      </w:r>
    </w:p>
    <w:p w:rsidR="00000000" w:rsidDel="00000000" w:rsidP="00000000" w:rsidRDefault="00000000" w:rsidRPr="00000000" w14:paraId="00000029">
      <w:pPr>
        <w:spacing w:after="240" w:before="240" w:lineRule="auto"/>
        <w:rPr/>
      </w:pPr>
      <w:r w:rsidDel="00000000" w:rsidR="00000000" w:rsidRPr="00000000">
        <w:rPr>
          <w:rtl w:val="0"/>
        </w:rPr>
        <w:t xml:space="preserve">11. Compliance with Policy:</w:t>
      </w:r>
    </w:p>
    <w:p w:rsidR="00000000" w:rsidDel="00000000" w:rsidP="00000000" w:rsidRDefault="00000000" w:rsidRPr="00000000" w14:paraId="0000002A">
      <w:pPr>
        <w:spacing w:after="240" w:before="240" w:lineRule="auto"/>
        <w:rPr/>
      </w:pPr>
      <w:r w:rsidDel="00000000" w:rsidR="00000000" w:rsidRPr="00000000">
        <w:rPr>
          <w:rtl w:val="0"/>
        </w:rPr>
        <w:t xml:space="preserve"> Failure to comply with this medication policy may result in disciplinary action, as outlined in the resident handbook and agreed upon during the move-in process.</w:t>
      </w:r>
    </w:p>
    <w:p w:rsidR="00000000" w:rsidDel="00000000" w:rsidP="00000000" w:rsidRDefault="00000000" w:rsidRPr="00000000" w14:paraId="0000002B">
      <w:pPr>
        <w:spacing w:after="240" w:before="240" w:lineRule="auto"/>
        <w:rPr/>
      </w:pPr>
      <w:r w:rsidDel="00000000" w:rsidR="00000000" w:rsidRPr="00000000">
        <w:rPr>
          <w:rtl w:val="0"/>
        </w:rPr>
        <w:t xml:space="preserve"> </w:t>
      </w:r>
    </w:p>
    <w:p w:rsidR="00000000" w:rsidDel="00000000" w:rsidP="00000000" w:rsidRDefault="00000000" w:rsidRPr="00000000" w14:paraId="0000002C">
      <w:pPr>
        <w:spacing w:after="240" w:before="240" w:lineRule="auto"/>
        <w:rPr/>
      </w:pPr>
      <w:r w:rsidDel="00000000" w:rsidR="00000000" w:rsidRPr="00000000">
        <w:rPr>
          <w:rtl w:val="0"/>
        </w:rPr>
        <w:t xml:space="preserve">Date Approved:</w:t>
      </w:r>
    </w:p>
    <w:p w:rsidR="00000000" w:rsidDel="00000000" w:rsidP="00000000" w:rsidRDefault="00000000" w:rsidRPr="00000000" w14:paraId="0000002D">
      <w:pPr>
        <w:spacing w:after="240" w:before="240" w:lineRule="auto"/>
        <w:rPr/>
      </w:pPr>
      <w:r w:rsidDel="00000000" w:rsidR="00000000" w:rsidRPr="00000000">
        <w:rPr>
          <w:rtl w:val="0"/>
        </w:rPr>
        <w:t xml:space="preserve">Date Updated:</w:t>
      </w:r>
    </w:p>
    <w:p w:rsidR="00000000" w:rsidDel="00000000" w:rsidP="00000000" w:rsidRDefault="00000000" w:rsidRPr="00000000" w14:paraId="0000002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