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Template Illicit Drug and Alcohol Screening Policy</w:t>
      </w:r>
      <w:r w:rsidDel="00000000" w:rsidR="00000000" w:rsidRPr="00000000">
        <w:rPr>
          <w:rtl w:val="0"/>
        </w:rPr>
      </w:r>
    </w:p>
    <w:p w:rsidR="00000000" w:rsidDel="00000000" w:rsidP="00000000" w:rsidRDefault="00000000" w:rsidRPr="00000000" w14:paraId="0000000C">
      <w:pPr>
        <w:rPr/>
      </w:pPr>
      <w:r w:rsidDel="00000000" w:rsidR="00000000" w:rsidRPr="00000000">
        <w:rPr>
          <w:highlight w:val="yellow"/>
          <w:rtl w:val="0"/>
        </w:rPr>
        <w:t xml:space="preserve">[Recovery Home Name]</w:t>
      </w:r>
      <w:r w:rsidDel="00000000" w:rsidR="00000000" w:rsidRPr="00000000">
        <w:rPr>
          <w:rtl w:val="0"/>
        </w:rPr>
        <w:t xml:space="preserve"> is committed to maintaining a safe and supportive environment for all residents in their recovery journey. To ensure the well-being of our community. This policy outlines the procedures for illicit drug and alcohol screening at move-in and under reasonable suspicion of use.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 protect the privacy of residents, the records of these screenings will be kept confidential and secure and only shared in accordance with the privacy policy.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Screening Procedures:</w:t>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Initial Screening at Move-In:</w:t>
      </w:r>
    </w:p>
    <w:p w:rsidR="00000000" w:rsidDel="00000000" w:rsidP="00000000" w:rsidRDefault="00000000" w:rsidRPr="00000000" w14:paraId="00000012">
      <w:pPr>
        <w:rPr/>
      </w:pPr>
      <w:r w:rsidDel="00000000" w:rsidR="00000000" w:rsidRPr="00000000">
        <w:rPr>
          <w:rtl w:val="0"/>
        </w:rPr>
        <w:t xml:space="preserve">All residents are required to undergo a comprehensive drug and alcohol screening upon move-in to</w:t>
      </w:r>
      <w:r w:rsidDel="00000000" w:rsidR="00000000" w:rsidRPr="00000000">
        <w:rPr>
          <w:highlight w:val="yellow"/>
          <w:rtl w:val="0"/>
        </w:rPr>
        <w:t xml:space="preserve"> [Recovery Home Name].</w:t>
      </w:r>
      <w:r w:rsidDel="00000000" w:rsidR="00000000" w:rsidRPr="00000000">
        <w:rPr>
          <w:rtl w:val="0"/>
        </w:rPr>
        <w:t xml:space="preserve"> The costs of this initial screening are included in the resident’s rent fees.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initial screening is designed to detect the presence of alcohol and a range of illicit drugs.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highlight w:val="yellow"/>
          <w:rtl w:val="0"/>
        </w:rPr>
        <w:t xml:space="preserve">Recovery Home</w:t>
      </w:r>
      <w:r w:rsidDel="00000000" w:rsidR="00000000" w:rsidRPr="00000000">
        <w:rPr>
          <w:rtl w:val="0"/>
        </w:rPr>
        <w:t xml:space="preserve"> may accept documentation of a screening performed by a reputable screening provider.  In the event that no such screening information is available, the </w:t>
      </w:r>
      <w:r w:rsidDel="00000000" w:rsidR="00000000" w:rsidRPr="00000000">
        <w:rPr>
          <w:highlight w:val="yellow"/>
          <w:rtl w:val="0"/>
        </w:rPr>
        <w:t xml:space="preserve">Recovery Home</w:t>
      </w:r>
      <w:r w:rsidDel="00000000" w:rsidR="00000000" w:rsidRPr="00000000">
        <w:rPr>
          <w:rtl w:val="0"/>
        </w:rPr>
        <w:t xml:space="preserve"> will perform a screening.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Subsequent Screenings:</w:t>
      </w:r>
    </w:p>
    <w:p w:rsidR="00000000" w:rsidDel="00000000" w:rsidP="00000000" w:rsidRDefault="00000000" w:rsidRPr="00000000" w14:paraId="00000019">
      <w:pPr>
        <w:rPr/>
      </w:pPr>
      <w:r w:rsidDel="00000000" w:rsidR="00000000" w:rsidRPr="00000000">
        <w:rPr>
          <w:rtl w:val="0"/>
        </w:rPr>
        <w:t xml:space="preserve">Subsequent screenings may be required under the following circumstances: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highlight w:val="yellow"/>
        </w:rPr>
      </w:pPr>
      <w:r w:rsidDel="00000000" w:rsidR="00000000" w:rsidRPr="00000000">
        <w:rPr>
          <w:highlight w:val="yellow"/>
          <w:rtl w:val="0"/>
        </w:rPr>
        <w:t xml:space="preserve">Insert information on the regularity of screenings that occur at your program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addition to these regular screenings, residents may be asked to be screened at any time based upon reasonable suspicion of alcohol or illicit substance use.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Reasonable suspicion can be based on observed or reported behavioral, physical, or other observable signs consistent with potential alcohol or illicit substance use.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costs of any subsequent screenings requested by the recovery home are included in the cost of the resident’s rent payments.  If the resident wishes to request any confirmation or followup screenings those may be performed at the expense of the resident.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Screening Records: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Records of all screenings, including the results, will be maintained in a secure and confidential manner by </w:t>
      </w:r>
      <w:r w:rsidDel="00000000" w:rsidR="00000000" w:rsidRPr="00000000">
        <w:rPr>
          <w:highlight w:val="yellow"/>
          <w:rtl w:val="0"/>
        </w:rPr>
        <w:t xml:space="preserve">[Recovery Home Name]</w:t>
      </w:r>
      <w:r w:rsidDel="00000000" w:rsidR="00000000" w:rsidRPr="00000000">
        <w:rPr>
          <w:rtl w:val="0"/>
        </w:rPr>
        <w:t xml:space="preserve">. Access to these records will be limited to authorized personnel only and only shared in accordance with the privacy policy.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screening records will include the date of the screening, the name of the resident, the type of screening performed, and the results.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These records will be retained for a period of </w:t>
      </w:r>
      <w:r w:rsidDel="00000000" w:rsidR="00000000" w:rsidRPr="00000000">
        <w:rPr>
          <w:highlight w:val="yellow"/>
          <w:rtl w:val="0"/>
        </w:rPr>
        <w:t xml:space="preserve">[Recovery Home's Retention Period]</w:t>
      </w:r>
      <w:r w:rsidDel="00000000" w:rsidR="00000000" w:rsidRPr="00000000">
        <w:rPr>
          <w:rtl w:val="0"/>
        </w:rPr>
        <w:t xml:space="preserve">, after which they will be securely disposed of in compliance with applicable laws and regulations.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Screening Results Indicating Alcohol or Illicit Substance Use:</w:t>
      </w:r>
    </w:p>
    <w:p w:rsidR="00000000" w:rsidDel="00000000" w:rsidP="00000000" w:rsidRDefault="00000000" w:rsidRPr="00000000" w14:paraId="0000002C">
      <w:pPr>
        <w:rPr/>
      </w:pPr>
      <w:r w:rsidDel="00000000" w:rsidR="00000000" w:rsidRPr="00000000">
        <w:rPr>
          <w:rtl w:val="0"/>
        </w:rPr>
        <w:t xml:space="preserve">If a resident's screening reveals the presence of alcohol or illicit substances, the following actions will be taken: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 The resident will be immediately notified of the positive result in a private and confidential setting.</w:t>
      </w:r>
    </w:p>
    <w:p w:rsidR="00000000" w:rsidDel="00000000" w:rsidP="00000000" w:rsidRDefault="00000000" w:rsidRPr="00000000" w14:paraId="0000002F">
      <w:pPr>
        <w:rPr/>
      </w:pPr>
      <w:r w:rsidDel="00000000" w:rsidR="00000000" w:rsidRPr="00000000">
        <w:rPr>
          <w:rtl w:val="0"/>
        </w:rPr>
        <w:t xml:space="preserve">b. The resident will be required to meet with the </w:t>
      </w:r>
      <w:r w:rsidDel="00000000" w:rsidR="00000000" w:rsidRPr="00000000">
        <w:rPr>
          <w:highlight w:val="yellow"/>
          <w:rtl w:val="0"/>
        </w:rPr>
        <w:t xml:space="preserve">[Recovery Home Name]</w:t>
      </w:r>
      <w:r w:rsidDel="00000000" w:rsidR="00000000" w:rsidRPr="00000000">
        <w:rPr>
          <w:rtl w:val="0"/>
        </w:rPr>
        <w:t xml:space="preserve"> staff to discuss the result and follow the process outlined in </w:t>
      </w:r>
      <w:r w:rsidDel="00000000" w:rsidR="00000000" w:rsidRPr="00000000">
        <w:rPr>
          <w:highlight w:val="yellow"/>
          <w:rtl w:val="0"/>
        </w:rPr>
        <w:t xml:space="preserve">Recovery Home Name’s </w:t>
      </w:r>
      <w:r w:rsidDel="00000000" w:rsidR="00000000" w:rsidRPr="00000000">
        <w:rPr>
          <w:rtl w:val="0"/>
        </w:rPr>
        <w:t xml:space="preserve">Recurrence of Use Policy.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Screening Results that Do not Indicate Alcohol or Illicit Substance Use</w:t>
      </w:r>
    </w:p>
    <w:p w:rsidR="00000000" w:rsidDel="00000000" w:rsidP="00000000" w:rsidRDefault="00000000" w:rsidRPr="00000000" w14:paraId="00000032">
      <w:pPr>
        <w:rPr/>
      </w:pPr>
      <w:r w:rsidDel="00000000" w:rsidR="00000000" w:rsidRPr="00000000">
        <w:rPr>
          <w:rtl w:val="0"/>
        </w:rPr>
        <w:t xml:space="preserve">If a resident’s screening does not reveal an indication of use of alcohol or illicit substances, the results will be documented according to this policy.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Refusal to Participate in Screening:</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If a resident refuses to participate in required drug and alcohol screening, the refusal will be documented and will result in engaging in </w:t>
      </w:r>
      <w:r w:rsidDel="00000000" w:rsidR="00000000" w:rsidRPr="00000000">
        <w:rPr>
          <w:highlight w:val="yellow"/>
          <w:rtl w:val="0"/>
        </w:rPr>
        <w:t xml:space="preserve">Recovery Home Name’s </w:t>
      </w:r>
      <w:r w:rsidDel="00000000" w:rsidR="00000000" w:rsidRPr="00000000">
        <w:rPr>
          <w:rtl w:val="0"/>
        </w:rPr>
        <w:t xml:space="preserve">Recurrence of Use Policy.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Date Approved: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Date Updated: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