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sz w:val="28"/>
          <w:szCs w:val="28"/>
        </w:rPr>
      </w:pPr>
      <w:r w:rsidDel="00000000" w:rsidR="00000000" w:rsidRPr="00000000">
        <w:rPr>
          <w:b w:val="1"/>
          <w:sz w:val="28"/>
          <w:szCs w:val="28"/>
          <w:rtl w:val="0"/>
        </w:rPr>
        <w:t xml:space="preserve">Template Resident Recurrence of Use Policy</w:t>
      </w:r>
    </w:p>
    <w:p w:rsidR="00000000" w:rsidDel="00000000" w:rsidP="00000000" w:rsidRDefault="00000000" w:rsidRPr="00000000" w14:paraId="0000000C">
      <w:pPr>
        <w:spacing w:after="240" w:before="240" w:lineRule="auto"/>
        <w:rPr/>
      </w:pPr>
      <w:r w:rsidDel="00000000" w:rsidR="00000000" w:rsidRPr="00000000">
        <w:rPr>
          <w:highlight w:val="yellow"/>
          <w:rtl w:val="0"/>
        </w:rPr>
        <w:t xml:space="preserve">Name of Recovery Home</w:t>
      </w:r>
      <w:r w:rsidDel="00000000" w:rsidR="00000000" w:rsidRPr="00000000">
        <w:rPr>
          <w:rtl w:val="0"/>
        </w:rPr>
        <w:t xml:space="preserve"> is committed to providing a drug- and alcohol-free living environment for all residents. To provide a safe, supportive and drug- and alcohol-free living environment, name of recovery house must address any recurrence of symptoms or use if they occur.</w:t>
      </w:r>
    </w:p>
    <w:p w:rsidR="00000000" w:rsidDel="00000000" w:rsidP="00000000" w:rsidRDefault="00000000" w:rsidRPr="00000000" w14:paraId="0000000D">
      <w:pPr>
        <w:spacing w:after="240" w:before="240" w:lineRule="auto"/>
        <w:rPr>
          <w:b w:val="1"/>
          <w:i w:val="1"/>
          <w:sz w:val="28"/>
          <w:szCs w:val="28"/>
        </w:rPr>
      </w:pPr>
      <w:r w:rsidDel="00000000" w:rsidR="00000000" w:rsidRPr="00000000">
        <w:rPr>
          <w:b w:val="1"/>
          <w:i w:val="1"/>
          <w:sz w:val="28"/>
          <w:szCs w:val="28"/>
          <w:rtl w:val="0"/>
        </w:rPr>
        <w:t xml:space="preserve">Relapse Prevention</w:t>
      </w:r>
    </w:p>
    <w:p w:rsidR="00000000" w:rsidDel="00000000" w:rsidP="00000000" w:rsidRDefault="00000000" w:rsidRPr="00000000" w14:paraId="0000000E">
      <w:pPr>
        <w:spacing w:after="240" w:before="240" w:lineRule="auto"/>
        <w:rPr>
          <w:highlight w:val="yellow"/>
        </w:rPr>
      </w:pPr>
      <w:r w:rsidDel="00000000" w:rsidR="00000000" w:rsidRPr="00000000">
        <w:rPr>
          <w:highlight w:val="yellow"/>
          <w:rtl w:val="0"/>
        </w:rPr>
        <w:t xml:space="preserve">Name of Recovery House</w:t>
      </w:r>
      <w:r w:rsidDel="00000000" w:rsidR="00000000" w:rsidRPr="00000000">
        <w:rPr>
          <w:rtl w:val="0"/>
        </w:rPr>
        <w:t xml:space="preserve"> seeks to prevent relapses before they happen. As such, all residents are expected to follow all house program guidelines, including policies regarding medications, visitors to the home, and refraining from using or possessing illicit substances.  All residents also agree that if they suspect that a resident may be at risk for a recurrence of symptoms or is otherwise in need of additional support, they should reach out to </w:t>
      </w:r>
      <w:r w:rsidDel="00000000" w:rsidR="00000000" w:rsidRPr="00000000">
        <w:rPr>
          <w:highlight w:val="yellow"/>
          <w:rtl w:val="0"/>
        </w:rPr>
        <w:t xml:space="preserve">person out of concern for that other resident.   Insert information here about what specific activities you will do to prevent relapse.</w:t>
      </w:r>
    </w:p>
    <w:p w:rsidR="00000000" w:rsidDel="00000000" w:rsidP="00000000" w:rsidRDefault="00000000" w:rsidRPr="00000000" w14:paraId="0000000F">
      <w:pPr>
        <w:spacing w:after="240" w:before="240" w:lineRule="auto"/>
        <w:rPr>
          <w:b w:val="1"/>
          <w:i w:val="1"/>
          <w:sz w:val="28"/>
          <w:szCs w:val="28"/>
        </w:rPr>
      </w:pPr>
      <w:r w:rsidDel="00000000" w:rsidR="00000000" w:rsidRPr="00000000">
        <w:rPr>
          <w:b w:val="1"/>
          <w:i w:val="1"/>
          <w:sz w:val="28"/>
          <w:szCs w:val="28"/>
          <w:rtl w:val="0"/>
        </w:rPr>
        <w:t xml:space="preserve">Response to a Resident Relapse</w:t>
      </w:r>
    </w:p>
    <w:p w:rsidR="00000000" w:rsidDel="00000000" w:rsidP="00000000" w:rsidRDefault="00000000" w:rsidRPr="00000000" w14:paraId="00000010">
      <w:pPr>
        <w:spacing w:after="240" w:before="240" w:lineRule="auto"/>
        <w:rPr/>
      </w:pPr>
      <w:r w:rsidDel="00000000" w:rsidR="00000000" w:rsidRPr="00000000">
        <w:rPr>
          <w:rtl w:val="0"/>
        </w:rPr>
        <w:t xml:space="preserve">If a resident were to experience a recurrence of symptoms or use  </w:t>
      </w:r>
      <w:r w:rsidDel="00000000" w:rsidR="00000000" w:rsidRPr="00000000">
        <w:rPr>
          <w:highlight w:val="yellow"/>
          <w:rtl w:val="0"/>
        </w:rPr>
        <w:t xml:space="preserve">Name of Recovery House</w:t>
      </w:r>
      <w:r w:rsidDel="00000000" w:rsidR="00000000" w:rsidRPr="00000000">
        <w:rPr>
          <w:rtl w:val="0"/>
        </w:rPr>
        <w:t xml:space="preserve"> will take necessary steps to ensure that the resident receives appropriate medical attention. Narcan is stored in this location. Any resident or staff who suspects that a person is experiencing an overdose should contact 911 and administer Narcan. For more information, refer to the n</w:t>
      </w:r>
      <w:r w:rsidDel="00000000" w:rsidR="00000000" w:rsidRPr="00000000">
        <w:rPr>
          <w:highlight w:val="yellow"/>
          <w:rtl w:val="0"/>
        </w:rPr>
        <w:t xml:space="preserve">ame of house e</w:t>
      </w:r>
      <w:r w:rsidDel="00000000" w:rsidR="00000000" w:rsidRPr="00000000">
        <w:rPr>
          <w:rtl w:val="0"/>
        </w:rPr>
        <w:t xml:space="preserve">mergency policy. A recurrence of use  also is considered an incident for which the incident policy needs to be followed.</w:t>
      </w:r>
    </w:p>
    <w:p w:rsidR="00000000" w:rsidDel="00000000" w:rsidP="00000000" w:rsidRDefault="00000000" w:rsidRPr="00000000" w14:paraId="00000011">
      <w:pPr>
        <w:spacing w:after="240" w:before="240" w:lineRule="auto"/>
        <w:rPr>
          <w:highlight w:val="yellow"/>
        </w:rPr>
      </w:pPr>
      <w:r w:rsidDel="00000000" w:rsidR="00000000" w:rsidRPr="00000000">
        <w:rPr>
          <w:rtl w:val="0"/>
        </w:rPr>
        <w:t xml:space="preserve">Upon entering </w:t>
      </w:r>
      <w:r w:rsidDel="00000000" w:rsidR="00000000" w:rsidRPr="00000000">
        <w:rPr>
          <w:highlight w:val="yellow"/>
          <w:rtl w:val="0"/>
        </w:rPr>
        <w:t xml:space="preserve">Name of Recovery House</w:t>
      </w:r>
      <w:r w:rsidDel="00000000" w:rsidR="00000000" w:rsidRPr="00000000">
        <w:rPr>
          <w:rtl w:val="0"/>
        </w:rPr>
        <w:t xml:space="preserve">, each resident will be asked about what they would like to happen in the event that they experience a recurrence of use and/or their presence in the home is not safe for other residents.  If a resident were to experience a recurrence and/or their presence in the house is determined by </w:t>
      </w:r>
      <w:r w:rsidDel="00000000" w:rsidR="00000000" w:rsidRPr="00000000">
        <w:rPr>
          <w:highlight w:val="yellow"/>
          <w:rtl w:val="0"/>
        </w:rPr>
        <w:t xml:space="preserve">the house manager</w:t>
      </w:r>
      <w:r w:rsidDel="00000000" w:rsidR="00000000" w:rsidRPr="00000000">
        <w:rPr>
          <w:rtl w:val="0"/>
        </w:rPr>
        <w:t xml:space="preserve"> to be creating an unsafe environment for other residents, the house manager will work with the resident to implement the plan.  If the resident refuses to implement the plan as described,  </w:t>
      </w:r>
      <w:r w:rsidDel="00000000" w:rsidR="00000000" w:rsidRPr="00000000">
        <w:rPr>
          <w:highlight w:val="yellow"/>
          <w:rtl w:val="0"/>
        </w:rPr>
        <w:t xml:space="preserve">describe what will happen. </w:t>
      </w:r>
    </w:p>
    <w:p w:rsidR="00000000" w:rsidDel="00000000" w:rsidP="00000000" w:rsidRDefault="00000000" w:rsidRPr="00000000" w14:paraId="00000012">
      <w:pPr>
        <w:spacing w:after="240" w:before="240" w:lineRule="auto"/>
        <w:rPr/>
      </w:pPr>
      <w:r w:rsidDel="00000000" w:rsidR="00000000" w:rsidRPr="00000000">
        <w:rPr>
          <w:rtl w:val="0"/>
        </w:rPr>
        <w:t xml:space="preserve">The following are possibilities: hospital detoxification, psychiatric center, treatment center homeless shelter, friend or family member’s home. </w:t>
      </w:r>
    </w:p>
    <w:p w:rsidR="00000000" w:rsidDel="00000000" w:rsidP="00000000" w:rsidRDefault="00000000" w:rsidRPr="00000000" w14:paraId="00000013">
      <w:pPr>
        <w:spacing w:after="240" w:before="240" w:lineRule="auto"/>
        <w:rPr/>
      </w:pPr>
      <w:r w:rsidDel="00000000" w:rsidR="00000000" w:rsidRPr="00000000">
        <w:rPr>
          <w:rtl w:val="0"/>
        </w:rPr>
        <w:t xml:space="preserve">The resident may be offered the option to stay in another location for a period of time. During this time, </w:t>
      </w:r>
      <w:r w:rsidDel="00000000" w:rsidR="00000000" w:rsidRPr="00000000">
        <w:rPr>
          <w:highlight w:val="yellow"/>
          <w:rtl w:val="0"/>
        </w:rPr>
        <w:t xml:space="preserve">name of house </w:t>
      </w:r>
      <w:r w:rsidDel="00000000" w:rsidR="00000000" w:rsidRPr="00000000">
        <w:rPr>
          <w:rtl w:val="0"/>
        </w:rPr>
        <w:t xml:space="preserve">will work with the resident to evaluate the resident’s needs and if the level of support available at the house is appropriate, as well as the safety considerations of the other residents in the home.  </w:t>
      </w:r>
    </w:p>
    <w:p w:rsidR="00000000" w:rsidDel="00000000" w:rsidP="00000000" w:rsidRDefault="00000000" w:rsidRPr="00000000" w14:paraId="00000014">
      <w:pPr>
        <w:spacing w:after="240" w:before="240" w:lineRule="auto"/>
        <w:rPr/>
      </w:pPr>
      <w:r w:rsidDel="00000000" w:rsidR="00000000" w:rsidRPr="00000000">
        <w:rPr>
          <w:rtl w:val="0"/>
        </w:rPr>
        <w:t xml:space="preserve">In the event that it is determined that the resident is able to return to the recovery home, </w:t>
      </w:r>
      <w:r w:rsidDel="00000000" w:rsidR="00000000" w:rsidRPr="00000000">
        <w:rPr>
          <w:highlight w:val="yellow"/>
          <w:rtl w:val="0"/>
        </w:rPr>
        <w:t xml:space="preserve">Name of House</w:t>
      </w:r>
      <w:r w:rsidDel="00000000" w:rsidR="00000000" w:rsidRPr="00000000">
        <w:rPr>
          <w:rtl w:val="0"/>
        </w:rPr>
        <w:t xml:space="preserve"> will inform the resident of any specific tasks or actions that need to be taken. If the resident is able to complete all the tasks, he/she/they will be able to reenter the home. The resident will also agree to an ongoing plan to ensure that appropriate supports are in place to prevent any future incidents of recurrence of use. </w:t>
      </w:r>
    </w:p>
    <w:p w:rsidR="00000000" w:rsidDel="00000000" w:rsidP="00000000" w:rsidRDefault="00000000" w:rsidRPr="00000000" w14:paraId="00000015">
      <w:pPr>
        <w:spacing w:after="240" w:before="240" w:lineRule="auto"/>
        <w:rPr/>
      </w:pPr>
      <w:r w:rsidDel="00000000" w:rsidR="00000000" w:rsidRPr="00000000">
        <w:rPr>
          <w:rtl w:val="0"/>
        </w:rPr>
        <w:t xml:space="preserve">If it is determined that the resident needs cannot be met by recovery home or the residents future stay at the recovery home puts the health or safety of the other residents at risk, then the home and the resident will mutually agree to end residency at the recovery home </w:t>
      </w:r>
      <w:r w:rsidDel="00000000" w:rsidR="00000000" w:rsidRPr="00000000">
        <w:rPr>
          <w:highlight w:val="yellow"/>
          <w:rtl w:val="0"/>
        </w:rPr>
        <w:t xml:space="preserve">and insert your information on how you will end the resident agreement.</w:t>
      </w:r>
      <w:r w:rsidDel="00000000" w:rsidR="00000000" w:rsidRPr="00000000">
        <w:rPr>
          <w:rtl w:val="0"/>
        </w:rPr>
        <w:t xml:space="preserve"> In the event that such a mutual agreement is made, recovery home will assist the resident with finding alternative appropriate housing or treatment options.  </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