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w:t>
      </w:r>
      <w:r w:rsidDel="00000000" w:rsidR="00000000" w:rsidRPr="00000000">
        <w:rPr>
          <w:sz w:val="20"/>
          <w:szCs w:val="20"/>
          <w:rtl w:val="0"/>
        </w:rPr>
        <w:t xml:space="preserve">is provided</w:t>
      </w:r>
      <w:r w:rsidDel="00000000" w:rsidR="00000000" w:rsidRPr="00000000">
        <w:rPr>
          <w:sz w:val="20"/>
          <w:szCs w:val="20"/>
          <w:rtl w:val="0"/>
        </w:rPr>
        <w:t xml:space="preserve">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p>
    <w:p w:rsidR="00000000" w:rsidDel="00000000" w:rsidP="00000000" w:rsidRDefault="00000000" w:rsidRPr="00000000" w14:paraId="0000000B">
      <w:pPr>
        <w:spacing w:after="240" w:before="240" w:lineRule="auto"/>
        <w:rPr>
          <w:sz w:val="20"/>
          <w:szCs w:val="20"/>
        </w:rPr>
      </w:pPr>
      <w:r w:rsidDel="00000000" w:rsidR="00000000" w:rsidRPr="00000000">
        <w:rPr>
          <w:rtl w:val="0"/>
        </w:rPr>
      </w:r>
    </w:p>
    <w:p w:rsidR="00000000" w:rsidDel="00000000" w:rsidP="00000000" w:rsidRDefault="00000000" w:rsidRPr="00000000" w14:paraId="0000000C">
      <w:pPr>
        <w:spacing w:after="240" w:before="24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after="240" w:before="240" w:lineRule="auto"/>
        <w:rPr>
          <w:sz w:val="20"/>
          <w:szCs w:val="20"/>
        </w:rPr>
      </w:pPr>
      <w:r w:rsidDel="00000000" w:rsidR="00000000" w:rsidRPr="00000000">
        <w:rPr>
          <w:sz w:val="20"/>
          <w:szCs w:val="20"/>
          <w:rtl w:val="0"/>
        </w:rPr>
        <w:t xml:space="preserve">Template Procedure for Residents who enter Recovery Housing </w:t>
      </w:r>
      <w:r w:rsidDel="00000000" w:rsidR="00000000" w:rsidRPr="00000000">
        <w:rPr>
          <w:sz w:val="20"/>
          <w:szCs w:val="20"/>
          <w:highlight w:val="yellow"/>
          <w:rtl w:val="0"/>
        </w:rPr>
        <w:t xml:space="preserve">Organization</w:t>
      </w:r>
      <w:r w:rsidDel="00000000" w:rsidR="00000000" w:rsidRPr="00000000">
        <w:rPr>
          <w:sz w:val="20"/>
          <w:szCs w:val="20"/>
          <w:rtl w:val="0"/>
        </w:rPr>
        <w:t xml:space="preserve"> and have less than 28 days of continuous non-use of alcohol, non-medical cannabis, or illicit substance (in recovery). </w:t>
      </w:r>
    </w:p>
    <w:p w:rsidR="00000000" w:rsidDel="00000000" w:rsidP="00000000" w:rsidRDefault="00000000" w:rsidRPr="00000000" w14:paraId="0000000E">
      <w:pPr>
        <w:spacing w:after="240" w:before="240" w:lineRule="auto"/>
        <w:rPr>
          <w:sz w:val="20"/>
          <w:szCs w:val="20"/>
        </w:rPr>
      </w:pPr>
      <w:r w:rsidDel="00000000" w:rsidR="00000000" w:rsidRPr="00000000">
        <w:rPr>
          <w:sz w:val="20"/>
          <w:szCs w:val="20"/>
          <w:rtl w:val="0"/>
        </w:rPr>
        <w:t xml:space="preserve">Any resident who has fewer than 28 days of continuous non-use of alcohol, illicit substances or non-medical cannabis may be welcome into our Level II housing program if they are willing to engage in the following.  </w:t>
      </w:r>
    </w:p>
    <w:p w:rsidR="00000000" w:rsidDel="00000000" w:rsidP="00000000" w:rsidRDefault="00000000" w:rsidRPr="00000000" w14:paraId="0000000F">
      <w:pPr>
        <w:spacing w:after="240" w:before="240" w:lineRule="auto"/>
        <w:rPr>
          <w:sz w:val="20"/>
          <w:szCs w:val="20"/>
        </w:rPr>
      </w:pPr>
      <w:r w:rsidDel="00000000" w:rsidR="00000000" w:rsidRPr="00000000">
        <w:rPr>
          <w:sz w:val="20"/>
          <w:szCs w:val="20"/>
          <w:rtl w:val="0"/>
        </w:rPr>
        <w:t xml:space="preserve">1.</w:t>
        <w:tab/>
        <w:t xml:space="preserve">Resident will get an updated assessment and follow all identified clinical recommendations.  </w:t>
      </w:r>
    </w:p>
    <w:p w:rsidR="00000000" w:rsidDel="00000000" w:rsidP="00000000" w:rsidRDefault="00000000" w:rsidRPr="00000000" w14:paraId="00000010">
      <w:pPr>
        <w:spacing w:after="240" w:before="240" w:lineRule="auto"/>
        <w:rPr>
          <w:sz w:val="20"/>
          <w:szCs w:val="20"/>
          <w:highlight w:val="yellow"/>
        </w:rPr>
      </w:pPr>
      <w:r w:rsidDel="00000000" w:rsidR="00000000" w:rsidRPr="00000000">
        <w:rPr>
          <w:sz w:val="20"/>
          <w:szCs w:val="20"/>
          <w:rtl w:val="0"/>
        </w:rPr>
        <w:t xml:space="preserve">2.</w:t>
        <w:tab/>
        <w:t xml:space="preserve">Resident will remain on full restriction protocol.  </w:t>
      </w:r>
      <w:r w:rsidDel="00000000" w:rsidR="00000000" w:rsidRPr="00000000">
        <w:rPr>
          <w:sz w:val="20"/>
          <w:szCs w:val="20"/>
          <w:highlight w:val="yellow"/>
          <w:rtl w:val="0"/>
        </w:rPr>
        <w:t xml:space="preserve">This means that the resident will only leave the property to engage in work, treatment, medical appointments or recovery support activities.  If the resident needs to leave the property for another reason, they will arrange for another approved person to go with them.  If the resident needs to leave for another reason, they may discuss with the house manager to get approval.  </w:t>
      </w:r>
    </w:p>
    <w:p w:rsidR="00000000" w:rsidDel="00000000" w:rsidP="00000000" w:rsidRDefault="00000000" w:rsidRPr="00000000" w14:paraId="00000011">
      <w:pPr>
        <w:spacing w:after="240" w:before="240" w:lineRule="auto"/>
        <w:rPr>
          <w:sz w:val="20"/>
          <w:szCs w:val="20"/>
          <w:highlight w:val="yellow"/>
        </w:rPr>
      </w:pPr>
      <w:r w:rsidDel="00000000" w:rsidR="00000000" w:rsidRPr="00000000">
        <w:rPr>
          <w:sz w:val="20"/>
          <w:szCs w:val="20"/>
          <w:rtl w:val="0"/>
        </w:rPr>
        <w:t xml:space="preserve">3.</w:t>
        <w:tab/>
        <w:t xml:space="preserve">Resident will stay accountable of their whereabouts to the house manager. </w:t>
      </w:r>
      <w:r w:rsidDel="00000000" w:rsidR="00000000" w:rsidRPr="00000000">
        <w:rPr>
          <w:sz w:val="20"/>
          <w:szCs w:val="20"/>
          <w:highlight w:val="yellow"/>
          <w:rtl w:val="0"/>
        </w:rPr>
        <w:t xml:space="preserve">The resident  is to text the house manager each time they leave the house for approved purposes and let them know when they have arrived and when they are leaving.  After the approved purposes, they return straight home.  If there is a delay in arriving home, they are to notify the house manager right away.   </w:t>
      </w:r>
    </w:p>
    <w:p w:rsidR="00000000" w:rsidDel="00000000" w:rsidP="00000000" w:rsidRDefault="00000000" w:rsidRPr="00000000" w14:paraId="00000012">
      <w:pPr>
        <w:spacing w:after="240" w:before="240" w:lineRule="auto"/>
        <w:rPr>
          <w:sz w:val="20"/>
          <w:szCs w:val="20"/>
          <w:highlight w:val="yellow"/>
        </w:rPr>
      </w:pPr>
      <w:r w:rsidDel="00000000" w:rsidR="00000000" w:rsidRPr="00000000">
        <w:rPr>
          <w:sz w:val="20"/>
          <w:szCs w:val="20"/>
          <w:rtl w:val="0"/>
        </w:rPr>
        <w:t xml:space="preserve">4.</w:t>
        <w:tab/>
        <w:t xml:space="preserve">Resident will meet all housing expectations. </w:t>
      </w:r>
      <w:r w:rsidDel="00000000" w:rsidR="00000000" w:rsidRPr="00000000">
        <w:rPr>
          <w:sz w:val="20"/>
          <w:szCs w:val="20"/>
          <w:highlight w:val="yellow"/>
          <w:rtl w:val="0"/>
        </w:rPr>
        <w:t xml:space="preserve">They will fill out a daily log of their activities and share this log with the house manager daily.  </w:t>
      </w:r>
    </w:p>
    <w:p w:rsidR="00000000" w:rsidDel="00000000" w:rsidP="00000000" w:rsidRDefault="00000000" w:rsidRPr="00000000" w14:paraId="00000013">
      <w:pPr>
        <w:spacing w:after="240" w:before="240" w:lineRule="auto"/>
        <w:rPr>
          <w:sz w:val="20"/>
          <w:szCs w:val="20"/>
          <w:highlight w:val="yellow"/>
        </w:rPr>
      </w:pPr>
      <w:r w:rsidDel="00000000" w:rsidR="00000000" w:rsidRPr="00000000">
        <w:rPr>
          <w:sz w:val="20"/>
          <w:szCs w:val="20"/>
          <w:rtl w:val="0"/>
        </w:rPr>
        <w:t xml:space="preserve">5.</w:t>
        <w:tab/>
      </w:r>
      <w:r w:rsidDel="00000000" w:rsidR="00000000" w:rsidRPr="00000000">
        <w:rPr>
          <w:sz w:val="20"/>
          <w:szCs w:val="20"/>
          <w:highlight w:val="yellow"/>
          <w:rtl w:val="0"/>
        </w:rPr>
        <w:t xml:space="preserve">Residents are not to be alone in the home.  If there is a situation where the resident will be alone at the home, they will work with the house manager to make arrangements for the resident to be with an approved person until other residents arrive home.  The resident may also go to an approved location, such as instead of being alone at the home.  </w:t>
      </w:r>
    </w:p>
    <w:p w:rsidR="00000000" w:rsidDel="00000000" w:rsidP="00000000" w:rsidRDefault="00000000" w:rsidRPr="00000000" w14:paraId="00000014">
      <w:pPr>
        <w:spacing w:after="240" w:before="240" w:lineRule="auto"/>
        <w:rPr>
          <w:sz w:val="20"/>
          <w:szCs w:val="20"/>
        </w:rPr>
      </w:pPr>
      <w:r w:rsidDel="00000000" w:rsidR="00000000" w:rsidRPr="00000000">
        <w:rPr>
          <w:rtl w:val="0"/>
        </w:rPr>
      </w:r>
    </w:p>
    <w:p w:rsidR="00000000" w:rsidDel="00000000" w:rsidP="00000000" w:rsidRDefault="00000000" w:rsidRPr="00000000" w14:paraId="00000015">
      <w:pPr>
        <w:spacing w:after="240" w:before="240" w:lineRule="auto"/>
        <w:rPr>
          <w:sz w:val="20"/>
          <w:szCs w:val="20"/>
        </w:rPr>
      </w:pPr>
      <w:r w:rsidDel="00000000" w:rsidR="00000000" w:rsidRPr="00000000">
        <w:rPr>
          <w:sz w:val="20"/>
          <w:szCs w:val="20"/>
          <w:rtl w:val="0"/>
        </w:rPr>
        <w:t xml:space="preserve">I understand that the staff of</w:t>
      </w:r>
      <w:r w:rsidDel="00000000" w:rsidR="00000000" w:rsidRPr="00000000">
        <w:rPr>
          <w:sz w:val="20"/>
          <w:szCs w:val="20"/>
          <w:highlight w:val="yellow"/>
          <w:rtl w:val="0"/>
        </w:rPr>
        <w:t xml:space="preserve"> Organization</w:t>
      </w:r>
      <w:r w:rsidDel="00000000" w:rsidR="00000000" w:rsidRPr="00000000">
        <w:rPr>
          <w:sz w:val="20"/>
          <w:szCs w:val="20"/>
          <w:rtl w:val="0"/>
        </w:rPr>
        <w:t xml:space="preserve"> wants to see me succeed with my recovery and that these added supports are being put in place to help me be successful.              </w:t>
      </w:r>
    </w:p>
    <w:p w:rsidR="00000000" w:rsidDel="00000000" w:rsidP="00000000" w:rsidRDefault="00000000" w:rsidRPr="00000000" w14:paraId="00000016">
      <w:pPr>
        <w:spacing w:after="240" w:before="240" w:lineRule="auto"/>
        <w:rPr>
          <w:sz w:val="20"/>
          <w:szCs w:val="20"/>
        </w:rPr>
      </w:pPr>
      <w:r w:rsidDel="00000000" w:rsidR="00000000" w:rsidRPr="00000000">
        <w:rPr>
          <w:sz w:val="20"/>
          <w:szCs w:val="20"/>
          <w:rtl w:val="0"/>
        </w:rPr>
        <w:t xml:space="preserve">My status with</w:t>
      </w:r>
      <w:r w:rsidDel="00000000" w:rsidR="00000000" w:rsidRPr="00000000">
        <w:rPr>
          <w:sz w:val="20"/>
          <w:szCs w:val="20"/>
          <w:highlight w:val="yellow"/>
          <w:rtl w:val="0"/>
        </w:rPr>
        <w:t xml:space="preserve"> Organization</w:t>
      </w:r>
      <w:r w:rsidDel="00000000" w:rsidR="00000000" w:rsidRPr="00000000">
        <w:rPr>
          <w:sz w:val="20"/>
          <w:szCs w:val="20"/>
          <w:rtl w:val="0"/>
        </w:rPr>
        <w:t xml:space="preserve"> will be reviewed on a daily basis. After I reach 28 days of continuous non-use of alcohol, illicit substances and non-medical cannabis this agreement will be reevaluated.. Violation of this agreement can result in further supportive actions, including immediate referral to higher level of support.</w:t>
      </w:r>
    </w:p>
    <w:p w:rsidR="00000000" w:rsidDel="00000000" w:rsidP="00000000" w:rsidRDefault="00000000" w:rsidRPr="00000000" w14:paraId="00000017">
      <w:pPr>
        <w:spacing w:after="240" w:before="240" w:lineRule="auto"/>
        <w:rPr>
          <w:sz w:val="20"/>
          <w:szCs w:val="20"/>
        </w:rPr>
      </w:pPr>
      <w:r w:rsidDel="00000000" w:rsidR="00000000" w:rsidRPr="00000000">
        <w:rPr>
          <w:rtl w:val="0"/>
        </w:rPr>
      </w:r>
    </w:p>
    <w:p w:rsidR="00000000" w:rsidDel="00000000" w:rsidP="00000000" w:rsidRDefault="00000000" w:rsidRPr="00000000" w14:paraId="00000018">
      <w:pPr>
        <w:spacing w:after="240" w:before="240" w:lineRule="auto"/>
        <w:rPr>
          <w:sz w:val="20"/>
          <w:szCs w:val="20"/>
        </w:rPr>
      </w:pPr>
      <w:r w:rsidDel="00000000" w:rsidR="00000000" w:rsidRPr="00000000">
        <w:rPr>
          <w:rtl w:val="0"/>
        </w:rPr>
      </w:r>
    </w:p>
    <w:p w:rsidR="00000000" w:rsidDel="00000000" w:rsidP="00000000" w:rsidRDefault="00000000" w:rsidRPr="00000000" w14:paraId="00000019">
      <w:pPr>
        <w:spacing w:after="240" w:before="240" w:lineRule="auto"/>
        <w:rPr>
          <w:sz w:val="20"/>
          <w:szCs w:val="20"/>
        </w:rPr>
      </w:pPr>
      <w:r w:rsidDel="00000000" w:rsidR="00000000" w:rsidRPr="00000000">
        <w:rPr>
          <w:rtl w:val="0"/>
        </w:rPr>
      </w:r>
    </w:p>
    <w:p w:rsidR="00000000" w:rsidDel="00000000" w:rsidP="00000000" w:rsidRDefault="00000000" w:rsidRPr="00000000" w14:paraId="0000001A">
      <w:pPr>
        <w:spacing w:after="240" w:before="240" w:lineRule="auto"/>
        <w:rPr>
          <w:sz w:val="20"/>
          <w:szCs w:val="20"/>
        </w:rPr>
      </w:pPr>
      <w:r w:rsidDel="00000000" w:rsidR="00000000" w:rsidRPr="00000000">
        <w:rPr>
          <w:sz w:val="20"/>
          <w:szCs w:val="20"/>
          <w:rtl w:val="0"/>
        </w:rPr>
        <w:t xml:space="preserve">_________________________________                   __________________________________</w:t>
      </w:r>
    </w:p>
    <w:p w:rsidR="00000000" w:rsidDel="00000000" w:rsidP="00000000" w:rsidRDefault="00000000" w:rsidRPr="00000000" w14:paraId="0000001B">
      <w:pPr>
        <w:spacing w:after="240" w:before="240" w:lineRule="auto"/>
        <w:rPr>
          <w:sz w:val="20"/>
          <w:szCs w:val="20"/>
        </w:rPr>
      </w:pPr>
      <w:r w:rsidDel="00000000" w:rsidR="00000000" w:rsidRPr="00000000">
        <w:rPr>
          <w:sz w:val="20"/>
          <w:szCs w:val="20"/>
          <w:rtl w:val="0"/>
        </w:rPr>
        <w:t xml:space="preserve">Resident                                           Date                    Staff                                  Date                                                              </w:t>
      </w:r>
    </w:p>
    <w:p w:rsidR="00000000" w:rsidDel="00000000" w:rsidP="00000000" w:rsidRDefault="00000000" w:rsidRPr="00000000" w14:paraId="0000001C">
      <w:pPr>
        <w:spacing w:after="240" w:before="240"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